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CCDB" w14:textId="50D0E0FE" w:rsidR="004528B7" w:rsidRDefault="004528B7" w:rsidP="004528B7">
      <w:pPr>
        <w:jc w:val="center"/>
        <w:rPr>
          <w:rFonts w:ascii="OpenDyslexic" w:hAnsi="OpenDyslexic"/>
          <w:b/>
          <w:bCs/>
          <w:smallCaps/>
          <w:color w:val="FF0000"/>
          <w:sz w:val="24"/>
          <w:szCs w:val="24"/>
        </w:rPr>
      </w:pPr>
      <w:r w:rsidRPr="004528B7">
        <w:rPr>
          <w:rFonts w:ascii="OpenDyslexic" w:hAnsi="OpenDyslexic"/>
          <w:b/>
          <w:bCs/>
          <w:smallCaps/>
          <w:color w:val="FF0000"/>
          <w:sz w:val="24"/>
          <w:szCs w:val="24"/>
        </w:rPr>
        <w:t>Conquêtes, paix romaine et romanisation</w:t>
      </w:r>
    </w:p>
    <w:p w14:paraId="56DF9684" w14:textId="77777777" w:rsidR="004528B7" w:rsidRPr="004528B7" w:rsidRDefault="004528B7" w:rsidP="004528B7">
      <w:pPr>
        <w:jc w:val="center"/>
        <w:rPr>
          <w:rFonts w:ascii="OpenDyslexic" w:hAnsi="OpenDyslexic"/>
          <w:b/>
          <w:bCs/>
          <w:smallCaps/>
          <w:color w:val="FF0000"/>
          <w:sz w:val="24"/>
          <w:szCs w:val="24"/>
        </w:rPr>
      </w:pPr>
    </w:p>
    <w:p w14:paraId="04D9DFD7" w14:textId="6401DDF6" w:rsidR="004528B7" w:rsidRPr="004528B7" w:rsidRDefault="004528B7" w:rsidP="004528B7">
      <w:pPr>
        <w:ind w:firstLine="708"/>
        <w:jc w:val="both"/>
        <w:rPr>
          <w:rFonts w:ascii="OpenDyslexic" w:hAnsi="OpenDyslexic"/>
          <w:sz w:val="20"/>
          <w:szCs w:val="20"/>
          <w:lang w:eastAsia="fr-FR"/>
        </w:rPr>
      </w:pPr>
      <w:r w:rsidRPr="004528B7">
        <w:rPr>
          <w:rFonts w:ascii="OpenDyslexic" w:hAnsi="OpenDyslexic"/>
          <w:sz w:val="20"/>
          <w:szCs w:val="20"/>
          <w:lang w:eastAsia="fr-FR"/>
        </w:rPr>
        <w:t>S</w:t>
      </w:r>
      <w:r w:rsidRPr="004528B7">
        <w:rPr>
          <w:rFonts w:ascii="OpenDyslexic" w:hAnsi="OpenDyslexic"/>
          <w:sz w:val="20"/>
          <w:szCs w:val="20"/>
          <w:lang w:eastAsia="fr-FR"/>
        </w:rPr>
        <w:t>uite à la bataille d’Actium en 31 A.J.C., Octave reste seul maître du pouvoir. Rome, par ses conquêtes, s’est déjà constitué un empire, elle se dote désormais d’un empereur concentrant les pouvoirs sur un espace très vaste.</w:t>
      </w:r>
    </w:p>
    <w:p w14:paraId="18B7FA76" w14:textId="5770190C" w:rsidR="004528B7" w:rsidRPr="004528B7" w:rsidRDefault="004528B7" w:rsidP="004528B7">
      <w:pPr>
        <w:jc w:val="both"/>
        <w:rPr>
          <w:rFonts w:ascii="OpenDyslexic" w:hAnsi="OpenDyslexic"/>
          <w:i/>
          <w:iCs/>
          <w:color w:val="FF0000"/>
          <w:sz w:val="20"/>
          <w:szCs w:val="20"/>
          <w:lang w:eastAsia="fr-FR"/>
        </w:rPr>
      </w:pPr>
      <w:r w:rsidRPr="004528B7">
        <w:rPr>
          <w:rFonts w:ascii="OpenDyslexic" w:hAnsi="OpenDyslexic"/>
          <w:i/>
          <w:iCs/>
          <w:color w:val="FF0000"/>
          <w:sz w:val="20"/>
          <w:szCs w:val="20"/>
          <w:lang w:eastAsia="fr-FR"/>
        </w:rPr>
        <w:t xml:space="preserve">Pb : </w:t>
      </w:r>
      <w:r w:rsidRPr="004528B7">
        <w:rPr>
          <w:rFonts w:ascii="OpenDyslexic" w:hAnsi="OpenDyslexic"/>
          <w:i/>
          <w:iCs/>
          <w:color w:val="FF0000"/>
          <w:sz w:val="20"/>
          <w:szCs w:val="20"/>
          <w:lang w:eastAsia="fr-FR"/>
        </w:rPr>
        <w:t>Comment Rome installe-t-elle son pouvoir sur son empire et comment y maintient-elle la paix ?</w:t>
      </w:r>
    </w:p>
    <w:p w14:paraId="50D27D06" w14:textId="77777777" w:rsidR="004528B7" w:rsidRPr="004528B7" w:rsidRDefault="004528B7" w:rsidP="004528B7">
      <w:pPr>
        <w:jc w:val="both"/>
        <w:rPr>
          <w:rFonts w:ascii="OpenDyslexic" w:hAnsi="OpenDyslexic"/>
          <w:sz w:val="20"/>
          <w:szCs w:val="20"/>
          <w:lang w:eastAsia="fr-FR"/>
        </w:rPr>
      </w:pPr>
    </w:p>
    <w:p w14:paraId="05A59484" w14:textId="410F38C2" w:rsidR="004528B7" w:rsidRPr="004528B7" w:rsidRDefault="004528B7" w:rsidP="004528B7">
      <w:pPr>
        <w:pStyle w:val="Paragraphedeliste"/>
        <w:numPr>
          <w:ilvl w:val="0"/>
          <w:numId w:val="5"/>
        </w:numPr>
        <w:tabs>
          <w:tab w:val="left" w:pos="284"/>
        </w:tabs>
        <w:ind w:left="0" w:firstLine="0"/>
        <w:jc w:val="both"/>
        <w:rPr>
          <w:rFonts w:ascii="OpenDyslexic" w:hAnsi="OpenDyslexic"/>
          <w:color w:val="FF0000"/>
          <w:sz w:val="20"/>
          <w:szCs w:val="20"/>
          <w:lang w:eastAsia="fr-FR"/>
        </w:rPr>
      </w:pPr>
      <w:r w:rsidRPr="004528B7">
        <w:rPr>
          <w:rFonts w:ascii="OpenDyslexic" w:hAnsi="OpenDyslexic"/>
          <w:color w:val="FF0000"/>
          <w:sz w:val="20"/>
          <w:szCs w:val="20"/>
          <w:lang w:eastAsia="fr-FR"/>
        </w:rPr>
        <w:t>Conquêtes et pacification</w:t>
      </w:r>
    </w:p>
    <w:p w14:paraId="63541AE7" w14:textId="5E0CD21A" w:rsidR="004528B7" w:rsidRPr="004528B7" w:rsidRDefault="004528B7" w:rsidP="004528B7">
      <w:pPr>
        <w:spacing w:after="0"/>
        <w:ind w:firstLine="708"/>
        <w:jc w:val="both"/>
        <w:rPr>
          <w:rFonts w:ascii="OpenDyslexic" w:hAnsi="OpenDyslexic"/>
          <w:sz w:val="20"/>
          <w:szCs w:val="20"/>
          <w:lang w:eastAsia="fr-FR"/>
        </w:rPr>
      </w:pPr>
      <w:r w:rsidRPr="004528B7">
        <w:rPr>
          <w:rFonts w:ascii="OpenDyslexic" w:hAnsi="OpenDyslexic"/>
          <w:sz w:val="20"/>
          <w:szCs w:val="20"/>
          <w:lang w:eastAsia="fr-FR"/>
        </w:rPr>
        <w:t>À la fin de la République, Rome est à la tête d'un empire s'étendant tout autour de la Méditerranée. Auguste et ses successeurs continuent les conquêtes. L'extension maximale de l'empire est atteinte au II</w:t>
      </w:r>
      <w:r w:rsidRPr="004528B7">
        <w:rPr>
          <w:rFonts w:ascii="OpenDyslexic" w:hAnsi="OpenDyslexic"/>
          <w:sz w:val="20"/>
          <w:szCs w:val="20"/>
          <w:vertAlign w:val="superscript"/>
          <w:lang w:eastAsia="fr-FR"/>
        </w:rPr>
        <w:t>e</w:t>
      </w:r>
      <w:r w:rsidRPr="004528B7">
        <w:rPr>
          <w:rFonts w:ascii="OpenDyslexic" w:hAnsi="OpenDyslexic"/>
          <w:sz w:val="20"/>
          <w:szCs w:val="20"/>
          <w:lang w:eastAsia="fr-FR"/>
        </w:rPr>
        <w:t> siècle après J.</w:t>
      </w:r>
      <w:r w:rsidRPr="004528B7">
        <w:rPr>
          <w:rFonts w:ascii="OpenDyslexic" w:hAnsi="OpenDyslexic"/>
          <w:sz w:val="20"/>
          <w:szCs w:val="20"/>
          <w:lang w:eastAsia="fr-FR"/>
        </w:rPr>
        <w:noBreakHyphen/>
        <w:t>C. sous l'empereur Trajan.</w:t>
      </w:r>
    </w:p>
    <w:p w14:paraId="06B60AD1" w14:textId="6DD236F3" w:rsidR="004528B7" w:rsidRPr="004528B7" w:rsidRDefault="004528B7" w:rsidP="004528B7">
      <w:pPr>
        <w:spacing w:after="0"/>
        <w:ind w:firstLine="708"/>
        <w:jc w:val="both"/>
        <w:rPr>
          <w:rFonts w:ascii="OpenDyslexic" w:hAnsi="OpenDyslexic"/>
          <w:sz w:val="20"/>
          <w:szCs w:val="20"/>
          <w:lang w:eastAsia="fr-FR"/>
        </w:rPr>
      </w:pPr>
      <w:r w:rsidRPr="004528B7">
        <w:rPr>
          <w:rFonts w:ascii="OpenDyslexic" w:hAnsi="OpenDyslexic"/>
          <w:sz w:val="20"/>
          <w:szCs w:val="20"/>
          <w:lang w:eastAsia="fr-FR"/>
        </w:rPr>
        <w:t>C'est grâce à son armée puissante que Rome a pu conquérir ce vaste empire. Depuis le I</w:t>
      </w:r>
      <w:r w:rsidRPr="004528B7">
        <w:rPr>
          <w:rFonts w:ascii="OpenDyslexic" w:hAnsi="OpenDyslexic"/>
          <w:sz w:val="20"/>
          <w:szCs w:val="20"/>
          <w:vertAlign w:val="superscript"/>
          <w:lang w:eastAsia="fr-FR"/>
        </w:rPr>
        <w:t>er</w:t>
      </w:r>
      <w:r w:rsidRPr="004528B7">
        <w:rPr>
          <w:rFonts w:ascii="OpenDyslexic" w:hAnsi="OpenDyslexic"/>
          <w:sz w:val="20"/>
          <w:szCs w:val="20"/>
          <w:lang w:eastAsia="fr-FR"/>
        </w:rPr>
        <w:t> siècle avant J.</w:t>
      </w:r>
      <w:r w:rsidRPr="004528B7">
        <w:rPr>
          <w:rFonts w:ascii="OpenDyslexic" w:hAnsi="OpenDyslexic"/>
          <w:sz w:val="20"/>
          <w:szCs w:val="20"/>
          <w:lang w:eastAsia="fr-FR"/>
        </w:rPr>
        <w:noBreakHyphen/>
        <w:t>C., l'armée se compose de soldats professionnels, les légionnaires.</w:t>
      </w:r>
    </w:p>
    <w:p w14:paraId="10C9AF7F" w14:textId="77777777" w:rsidR="004528B7" w:rsidRPr="004528B7" w:rsidRDefault="004528B7" w:rsidP="004528B7">
      <w:pPr>
        <w:spacing w:after="0"/>
        <w:ind w:firstLine="708"/>
        <w:jc w:val="both"/>
        <w:rPr>
          <w:rFonts w:ascii="OpenDyslexic" w:hAnsi="OpenDyslexic"/>
          <w:sz w:val="20"/>
          <w:szCs w:val="20"/>
          <w:lang w:eastAsia="fr-FR"/>
        </w:rPr>
      </w:pPr>
      <w:r w:rsidRPr="004528B7">
        <w:rPr>
          <w:rFonts w:ascii="OpenDyslexic" w:hAnsi="OpenDyslexic"/>
          <w:sz w:val="20"/>
          <w:szCs w:val="20"/>
          <w:lang w:eastAsia="fr-FR"/>
        </w:rPr>
        <w:t>Pour sécuriser l'empire, les frontières (</w:t>
      </w:r>
      <w:r w:rsidRPr="004528B7">
        <w:rPr>
          <w:rFonts w:ascii="OpenDyslexic" w:hAnsi="OpenDyslexic"/>
          <w:i/>
          <w:iCs/>
          <w:sz w:val="20"/>
          <w:szCs w:val="20"/>
          <w:lang w:eastAsia="fr-FR"/>
        </w:rPr>
        <w:t>limes</w:t>
      </w:r>
      <w:r w:rsidRPr="004528B7">
        <w:rPr>
          <w:rFonts w:ascii="OpenDyslexic" w:hAnsi="OpenDyslexic"/>
          <w:sz w:val="20"/>
          <w:szCs w:val="20"/>
          <w:lang w:eastAsia="fr-FR"/>
        </w:rPr>
        <w:t>) sont tenues par des garnisons et certaines sont fortifiées. Les empereurs doivent souvent faire la guerre pour éviter des incursions de peuples « barbares » et parfois pour réprimer des révoltes intérieures.</w:t>
      </w:r>
    </w:p>
    <w:p w14:paraId="07434DD0" w14:textId="77777777" w:rsidR="004528B7" w:rsidRPr="004528B7" w:rsidRDefault="004528B7" w:rsidP="004528B7">
      <w:pPr>
        <w:jc w:val="both"/>
        <w:rPr>
          <w:rFonts w:ascii="OpenDyslexic" w:hAnsi="OpenDyslexic"/>
          <w:sz w:val="20"/>
          <w:szCs w:val="20"/>
          <w:lang w:eastAsia="fr-FR"/>
        </w:rPr>
      </w:pPr>
    </w:p>
    <w:p w14:paraId="19BDD8A3" w14:textId="009E06A6" w:rsidR="004528B7" w:rsidRPr="004528B7" w:rsidRDefault="004528B7" w:rsidP="004528B7">
      <w:pPr>
        <w:pStyle w:val="Paragraphedeliste"/>
        <w:numPr>
          <w:ilvl w:val="0"/>
          <w:numId w:val="5"/>
        </w:numPr>
        <w:tabs>
          <w:tab w:val="left" w:pos="284"/>
        </w:tabs>
        <w:ind w:left="0" w:hanging="10"/>
        <w:jc w:val="both"/>
        <w:rPr>
          <w:rFonts w:ascii="OpenDyslexic" w:hAnsi="OpenDyslexic"/>
          <w:color w:val="FF0000"/>
          <w:sz w:val="20"/>
          <w:szCs w:val="20"/>
          <w:lang w:eastAsia="fr-FR"/>
        </w:rPr>
      </w:pPr>
      <w:r w:rsidRPr="004528B7">
        <w:rPr>
          <w:rFonts w:ascii="OpenDyslexic" w:hAnsi="OpenDyslexic"/>
          <w:color w:val="FF0000"/>
          <w:sz w:val="20"/>
          <w:szCs w:val="20"/>
          <w:lang w:eastAsia="fr-FR"/>
        </w:rPr>
        <w:t>Un empire sûr et prospère : la paix romaine</w:t>
      </w:r>
    </w:p>
    <w:p w14:paraId="02A81BEE" w14:textId="20C91B32" w:rsidR="004528B7" w:rsidRPr="004528B7" w:rsidRDefault="004528B7" w:rsidP="004528B7">
      <w:pPr>
        <w:spacing w:after="0"/>
        <w:ind w:firstLine="708"/>
        <w:jc w:val="both"/>
        <w:rPr>
          <w:rFonts w:ascii="OpenDyslexic" w:hAnsi="OpenDyslexic"/>
          <w:sz w:val="20"/>
          <w:szCs w:val="20"/>
          <w:lang w:eastAsia="fr-FR"/>
        </w:rPr>
      </w:pPr>
      <w:r w:rsidRPr="004528B7">
        <w:rPr>
          <w:rFonts w:ascii="OpenDyslexic" w:hAnsi="OpenDyslexic"/>
          <w:sz w:val="20"/>
          <w:szCs w:val="20"/>
          <w:lang w:eastAsia="fr-FR"/>
        </w:rPr>
        <w:t>Depuis Auguste, le régime politique établi à Rome est un empire. L'empereur choisit les magistrats, les gouverneurs, qui sont envoyés dans les provinces pour faire respecter la paix romaine. Le Sénat n'a plus qu'un rôle consultatif.</w:t>
      </w:r>
    </w:p>
    <w:p w14:paraId="064439E7" w14:textId="77777777" w:rsidR="004528B7" w:rsidRPr="004528B7" w:rsidRDefault="004528B7" w:rsidP="004528B7">
      <w:pPr>
        <w:spacing w:after="0"/>
        <w:ind w:firstLine="708"/>
        <w:jc w:val="both"/>
        <w:rPr>
          <w:rFonts w:ascii="OpenDyslexic" w:hAnsi="OpenDyslexic"/>
          <w:sz w:val="20"/>
          <w:szCs w:val="20"/>
          <w:lang w:eastAsia="fr-FR"/>
        </w:rPr>
      </w:pPr>
      <w:r w:rsidRPr="004528B7">
        <w:rPr>
          <w:rFonts w:ascii="OpenDyslexic" w:hAnsi="OpenDyslexic"/>
          <w:sz w:val="20"/>
          <w:szCs w:val="20"/>
          <w:lang w:eastAsia="fr-FR"/>
        </w:rPr>
        <w:t>La paix romaine et la stabilité du pouvoir assurent la prospérité de l'empire. Le commerce se développe entre les provinces romaines mais aussi avec les peuples extérieurs. Grâce à la construction de routes et de ports, les marchandises circulent dans tout l'empire.</w:t>
      </w:r>
    </w:p>
    <w:p w14:paraId="4CD5A268" w14:textId="77777777" w:rsidR="004528B7" w:rsidRPr="004528B7" w:rsidRDefault="004528B7" w:rsidP="004528B7">
      <w:pPr>
        <w:jc w:val="both"/>
        <w:rPr>
          <w:rFonts w:ascii="OpenDyslexic" w:hAnsi="OpenDyslexic"/>
          <w:sz w:val="20"/>
          <w:szCs w:val="20"/>
          <w:lang w:eastAsia="fr-FR"/>
        </w:rPr>
      </w:pPr>
    </w:p>
    <w:p w14:paraId="2EF668A0" w14:textId="6190BD37" w:rsidR="004528B7" w:rsidRPr="004528B7" w:rsidRDefault="004528B7" w:rsidP="004528B7">
      <w:pPr>
        <w:pStyle w:val="Paragraphedeliste"/>
        <w:numPr>
          <w:ilvl w:val="0"/>
          <w:numId w:val="5"/>
        </w:numPr>
        <w:tabs>
          <w:tab w:val="left" w:pos="284"/>
        </w:tabs>
        <w:ind w:left="0" w:hanging="10"/>
        <w:jc w:val="both"/>
        <w:rPr>
          <w:rFonts w:ascii="OpenDyslexic" w:eastAsia="Times New Roman" w:hAnsi="OpenDyslexic" w:cs="Arial"/>
          <w:color w:val="FF0000"/>
          <w:kern w:val="0"/>
          <w:sz w:val="20"/>
          <w:szCs w:val="20"/>
          <w:lang w:eastAsia="fr-FR"/>
          <w14:ligatures w14:val="none"/>
        </w:rPr>
      </w:pPr>
      <w:r w:rsidRPr="004528B7">
        <w:rPr>
          <w:rFonts w:ascii="OpenDyslexic" w:eastAsia="Times New Roman" w:hAnsi="OpenDyslexic" w:cs="Arial"/>
          <w:color w:val="FF0000"/>
          <w:kern w:val="0"/>
          <w:sz w:val="20"/>
          <w:szCs w:val="20"/>
          <w:lang w:eastAsia="fr-FR"/>
          <w14:ligatures w14:val="none"/>
        </w:rPr>
        <w:t>La romanisation de l'empire</w:t>
      </w:r>
    </w:p>
    <w:p w14:paraId="50AE49B4" w14:textId="69B8CD8B" w:rsidR="004528B7" w:rsidRPr="004528B7" w:rsidRDefault="004528B7" w:rsidP="004528B7">
      <w:pPr>
        <w:spacing w:after="0"/>
        <w:ind w:firstLine="708"/>
        <w:jc w:val="both"/>
        <w:rPr>
          <w:rFonts w:ascii="OpenDyslexic" w:eastAsia="Times New Roman" w:hAnsi="OpenDyslexic" w:cs="Arial"/>
          <w:color w:val="002E4D"/>
          <w:kern w:val="0"/>
          <w:sz w:val="20"/>
          <w:szCs w:val="20"/>
          <w:lang w:eastAsia="fr-FR"/>
          <w14:ligatures w14:val="none"/>
        </w:rPr>
      </w:pPr>
      <w:r w:rsidRPr="004528B7">
        <w:rPr>
          <w:rFonts w:ascii="OpenDyslexic" w:eastAsia="Times New Roman" w:hAnsi="OpenDyslexic" w:cs="Arial"/>
          <w:color w:val="002E4D"/>
          <w:kern w:val="0"/>
          <w:sz w:val="20"/>
          <w:szCs w:val="20"/>
          <w:lang w:eastAsia="fr-FR"/>
          <w14:ligatures w14:val="none"/>
        </w:rPr>
        <w:t>Dans les villes de l'empire, les habitants adoptent le mode de vie des Romains, leur religion et leur langue, le latin : c'est la romanisation. Cependant, chaque région conserve aussi ses propres dieux et coutumes.</w:t>
      </w:r>
    </w:p>
    <w:p w14:paraId="5FDD671C" w14:textId="71B235B8" w:rsidR="004528B7" w:rsidRPr="004528B7" w:rsidRDefault="004528B7" w:rsidP="004528B7">
      <w:pPr>
        <w:spacing w:after="0"/>
        <w:ind w:firstLine="708"/>
        <w:jc w:val="both"/>
        <w:rPr>
          <w:rFonts w:ascii="OpenDyslexic" w:eastAsia="Times New Roman" w:hAnsi="OpenDyslexic" w:cs="Arial"/>
          <w:color w:val="002E4D"/>
          <w:kern w:val="0"/>
          <w:sz w:val="20"/>
          <w:szCs w:val="20"/>
          <w:lang w:eastAsia="fr-FR"/>
          <w14:ligatures w14:val="none"/>
        </w:rPr>
      </w:pPr>
      <w:r w:rsidRPr="004528B7">
        <w:rPr>
          <w:rFonts w:ascii="OpenDyslexic" w:eastAsia="Times New Roman" w:hAnsi="OpenDyslexic" w:cs="Arial"/>
          <w:color w:val="002E4D"/>
          <w:kern w:val="0"/>
          <w:sz w:val="20"/>
          <w:szCs w:val="20"/>
          <w:lang w:eastAsia="fr-FR"/>
          <w14:ligatures w14:val="none"/>
        </w:rPr>
        <w:t>Centre du pouvoir romain, Rome est un modèle pour le reste de l'empire : c'est l'</w:t>
      </w:r>
      <w:proofErr w:type="spellStart"/>
      <w:r w:rsidRPr="004528B7">
        <w:rPr>
          <w:rFonts w:ascii="OpenDyslexic" w:eastAsia="Times New Roman" w:hAnsi="OpenDyslexic" w:cs="Arial"/>
          <w:i/>
          <w:iCs/>
          <w:color w:val="002E4D"/>
          <w:kern w:val="0"/>
          <w:sz w:val="20"/>
          <w:szCs w:val="20"/>
          <w:lang w:eastAsia="fr-FR"/>
          <w14:ligatures w14:val="none"/>
        </w:rPr>
        <w:t>Urbs</w:t>
      </w:r>
      <w:proofErr w:type="spellEnd"/>
      <w:r w:rsidRPr="004528B7">
        <w:rPr>
          <w:rFonts w:ascii="OpenDyslexic" w:eastAsia="Times New Roman" w:hAnsi="OpenDyslexic" w:cs="Arial"/>
          <w:color w:val="002E4D"/>
          <w:kern w:val="0"/>
          <w:sz w:val="20"/>
          <w:szCs w:val="20"/>
          <w:lang w:eastAsia="fr-FR"/>
          <w14:ligatures w14:val="none"/>
        </w:rPr>
        <w:t>, la ville par excellence. Dans les villes des provinces, on construit des théâtres et des amphithéâtres, des aqueducs, des thermes et des temples dédiés aux dieux romains et au culte impérial.</w:t>
      </w:r>
    </w:p>
    <w:p w14:paraId="4BC98639" w14:textId="77777777" w:rsidR="004528B7" w:rsidRPr="004528B7" w:rsidRDefault="004528B7" w:rsidP="004528B7">
      <w:pPr>
        <w:spacing w:after="0"/>
        <w:ind w:firstLine="708"/>
        <w:jc w:val="both"/>
        <w:rPr>
          <w:rFonts w:ascii="OpenDyslexic" w:eastAsia="Times New Roman" w:hAnsi="OpenDyslexic" w:cs="Arial"/>
          <w:color w:val="002E4D"/>
          <w:kern w:val="0"/>
          <w:sz w:val="20"/>
          <w:szCs w:val="20"/>
          <w:lang w:eastAsia="fr-FR"/>
          <w14:ligatures w14:val="none"/>
        </w:rPr>
      </w:pPr>
      <w:r w:rsidRPr="004528B7">
        <w:rPr>
          <w:rFonts w:ascii="OpenDyslexic" w:eastAsia="Times New Roman" w:hAnsi="OpenDyslexic" w:cs="Arial"/>
          <w:color w:val="002E4D"/>
          <w:kern w:val="0"/>
          <w:sz w:val="20"/>
          <w:szCs w:val="20"/>
          <w:lang w:eastAsia="fr-FR"/>
          <w14:ligatures w14:val="none"/>
        </w:rPr>
        <w:t>Les habitants de l'empire n'ont pas tous le même statut ni les mêmes droits. Pendant longtemps, seuls les hommes libres d'Italie sont citoyens romains. En 212 après J.</w:t>
      </w:r>
      <w:r w:rsidRPr="004528B7">
        <w:rPr>
          <w:rFonts w:ascii="OpenDyslexic" w:eastAsia="Times New Roman" w:hAnsi="OpenDyslexic" w:cs="Arial"/>
          <w:color w:val="002E4D"/>
          <w:kern w:val="0"/>
          <w:sz w:val="20"/>
          <w:szCs w:val="20"/>
          <w:lang w:eastAsia="fr-FR"/>
          <w14:ligatures w14:val="none"/>
        </w:rPr>
        <w:noBreakHyphen/>
        <w:t>C., l'empereur Caracalla accorde la citoyenneté romaine à tous les hommes libres de l'empire.</w:t>
      </w:r>
    </w:p>
    <w:p w14:paraId="15214344" w14:textId="77777777" w:rsidR="004528B7" w:rsidRDefault="004528B7" w:rsidP="004528B7">
      <w:pPr>
        <w:jc w:val="both"/>
        <w:rPr>
          <w:rFonts w:ascii="OpenDyslexic" w:hAnsi="OpenDyslexic"/>
          <w:sz w:val="20"/>
          <w:szCs w:val="20"/>
          <w:lang w:eastAsia="fr-FR"/>
        </w:rPr>
      </w:pPr>
    </w:p>
    <w:p w14:paraId="32AC9F56" w14:textId="77777777" w:rsidR="004528B7" w:rsidRDefault="004528B7" w:rsidP="004528B7">
      <w:pPr>
        <w:jc w:val="both"/>
        <w:rPr>
          <w:rFonts w:ascii="OpenDyslexic" w:hAnsi="OpenDyslexic"/>
          <w:sz w:val="20"/>
          <w:szCs w:val="20"/>
          <w:lang w:eastAsia="fr-FR"/>
        </w:rPr>
      </w:pPr>
    </w:p>
    <w:p w14:paraId="1EE833E2" w14:textId="2CB1CBAD" w:rsidR="004528B7" w:rsidRPr="004528B7" w:rsidRDefault="004528B7" w:rsidP="004528B7">
      <w:pPr>
        <w:jc w:val="both"/>
        <w:rPr>
          <w:rFonts w:ascii="OpenDyslexic" w:hAnsi="OpenDyslexic"/>
          <w:b/>
          <w:bCs/>
          <w:color w:val="00B050"/>
          <w:sz w:val="20"/>
          <w:szCs w:val="20"/>
          <w:u w:val="single"/>
          <w:lang w:eastAsia="fr-FR"/>
        </w:rPr>
      </w:pPr>
      <w:r w:rsidRPr="004528B7">
        <w:rPr>
          <w:rFonts w:ascii="OpenDyslexic" w:hAnsi="OpenDyslexic"/>
          <w:b/>
          <w:bCs/>
          <w:color w:val="00B050"/>
          <w:sz w:val="20"/>
          <w:szCs w:val="20"/>
          <w:u w:val="single"/>
          <w:lang w:eastAsia="fr-FR"/>
        </w:rPr>
        <w:lastRenderedPageBreak/>
        <w:t xml:space="preserve">Vocabulaire </w:t>
      </w:r>
    </w:p>
    <w:p w14:paraId="2EBE338A" w14:textId="77F9C8BB" w:rsidR="004528B7" w:rsidRPr="004528B7" w:rsidRDefault="004528B7" w:rsidP="004528B7">
      <w:pPr>
        <w:jc w:val="both"/>
        <w:rPr>
          <w:rFonts w:ascii="OpenDyslexic" w:hAnsi="OpenDyslexic"/>
          <w:sz w:val="20"/>
          <w:szCs w:val="20"/>
          <w:lang w:eastAsia="fr-FR"/>
        </w:rPr>
      </w:pPr>
      <w:r w:rsidRPr="004528B7">
        <w:rPr>
          <w:rFonts w:ascii="OpenDyslexic" w:hAnsi="OpenDyslexic"/>
          <w:b/>
          <w:bCs/>
          <w:sz w:val="20"/>
          <w:szCs w:val="20"/>
          <w:lang w:eastAsia="fr-FR"/>
        </w:rPr>
        <w:t>Les « barbares » :</w:t>
      </w:r>
      <w:r w:rsidRPr="004528B7">
        <w:rPr>
          <w:rFonts w:ascii="OpenDyslexic" w:hAnsi="OpenDyslexic"/>
          <w:sz w:val="20"/>
          <w:szCs w:val="20"/>
          <w:lang w:eastAsia="fr-FR"/>
        </w:rPr>
        <w:t> nom donné par les Romains aux peuples qui ne parlent pas le latin.</w:t>
      </w:r>
    </w:p>
    <w:p w14:paraId="1C673822" w14:textId="7F3B5F4B" w:rsidR="004528B7" w:rsidRPr="004528B7" w:rsidRDefault="004528B7" w:rsidP="004528B7">
      <w:pPr>
        <w:jc w:val="both"/>
        <w:rPr>
          <w:rFonts w:ascii="OpenDyslexic" w:hAnsi="OpenDyslexic"/>
          <w:sz w:val="20"/>
          <w:szCs w:val="20"/>
          <w:lang w:eastAsia="fr-FR"/>
        </w:rPr>
      </w:pPr>
      <w:r w:rsidRPr="004528B7">
        <w:rPr>
          <w:rFonts w:ascii="OpenDyslexic" w:hAnsi="OpenDyslexic"/>
          <w:b/>
          <w:bCs/>
          <w:sz w:val="20"/>
          <w:szCs w:val="20"/>
          <w:lang w:eastAsia="fr-FR"/>
        </w:rPr>
        <w:t>Un empire :</w:t>
      </w:r>
      <w:r w:rsidRPr="004528B7">
        <w:rPr>
          <w:rFonts w:ascii="OpenDyslexic" w:hAnsi="OpenDyslexic"/>
          <w:sz w:val="20"/>
          <w:szCs w:val="20"/>
          <w:lang w:eastAsia="fr-FR"/>
        </w:rPr>
        <w:t> régime politique dans lequel l'essentiel des pouvoirs est entre les mains d'un empereur.</w:t>
      </w:r>
    </w:p>
    <w:p w14:paraId="5E170E76" w14:textId="175D49EC" w:rsidR="004528B7" w:rsidRPr="004528B7" w:rsidRDefault="004528B7" w:rsidP="004528B7">
      <w:pPr>
        <w:jc w:val="both"/>
        <w:rPr>
          <w:rFonts w:ascii="OpenDyslexic" w:hAnsi="OpenDyslexic"/>
          <w:sz w:val="20"/>
          <w:szCs w:val="20"/>
          <w:lang w:eastAsia="fr-FR"/>
        </w:rPr>
      </w:pPr>
      <w:r w:rsidRPr="004528B7">
        <w:rPr>
          <w:rFonts w:ascii="OpenDyslexic" w:hAnsi="OpenDyslexic"/>
          <w:b/>
          <w:bCs/>
          <w:i/>
          <w:iCs/>
          <w:sz w:val="20"/>
          <w:szCs w:val="20"/>
          <w:lang w:eastAsia="fr-FR"/>
        </w:rPr>
        <w:t>Le limes</w:t>
      </w:r>
      <w:r w:rsidRPr="004528B7">
        <w:rPr>
          <w:rFonts w:ascii="OpenDyslexic" w:hAnsi="OpenDyslexic"/>
          <w:b/>
          <w:bCs/>
          <w:sz w:val="20"/>
          <w:szCs w:val="20"/>
          <w:lang w:eastAsia="fr-FR"/>
        </w:rPr>
        <w:t> :</w:t>
      </w:r>
      <w:r w:rsidRPr="004528B7">
        <w:rPr>
          <w:rFonts w:ascii="OpenDyslexic" w:hAnsi="OpenDyslexic"/>
          <w:sz w:val="20"/>
          <w:szCs w:val="20"/>
          <w:lang w:eastAsia="fr-FR"/>
        </w:rPr>
        <w:t> frontière de l'empire romain, protégée dans les régions les moins sûres.</w:t>
      </w:r>
    </w:p>
    <w:p w14:paraId="5882AD86" w14:textId="72EB4DE6" w:rsidR="004528B7" w:rsidRPr="004528B7" w:rsidRDefault="004528B7" w:rsidP="004528B7">
      <w:pPr>
        <w:jc w:val="both"/>
        <w:rPr>
          <w:rFonts w:ascii="OpenDyslexic" w:hAnsi="OpenDyslexic"/>
          <w:sz w:val="20"/>
          <w:szCs w:val="20"/>
          <w:lang w:eastAsia="fr-FR"/>
        </w:rPr>
      </w:pPr>
      <w:r w:rsidRPr="004528B7">
        <w:rPr>
          <w:rFonts w:ascii="OpenDyslexic" w:hAnsi="OpenDyslexic"/>
          <w:b/>
          <w:bCs/>
          <w:sz w:val="20"/>
          <w:szCs w:val="20"/>
          <w:lang w:eastAsia="fr-FR"/>
        </w:rPr>
        <w:t>La paix romaine :</w:t>
      </w:r>
      <w:r w:rsidRPr="004528B7">
        <w:rPr>
          <w:rFonts w:ascii="OpenDyslexic" w:hAnsi="OpenDyslexic"/>
          <w:sz w:val="20"/>
          <w:szCs w:val="20"/>
          <w:lang w:eastAsia="fr-FR"/>
        </w:rPr>
        <w:t> période de paix et de prospérité que font régner les premiers empereurs romains sur tout l'empire aux I</w:t>
      </w:r>
      <w:r w:rsidRPr="004528B7">
        <w:rPr>
          <w:rFonts w:ascii="OpenDyslexic" w:hAnsi="OpenDyslexic"/>
          <w:sz w:val="20"/>
          <w:szCs w:val="20"/>
          <w:vertAlign w:val="superscript"/>
          <w:lang w:eastAsia="fr-FR"/>
        </w:rPr>
        <w:t>er</w:t>
      </w:r>
      <w:r w:rsidRPr="004528B7">
        <w:rPr>
          <w:rFonts w:ascii="OpenDyslexic" w:hAnsi="OpenDyslexic"/>
          <w:sz w:val="20"/>
          <w:szCs w:val="20"/>
          <w:lang w:eastAsia="fr-FR"/>
        </w:rPr>
        <w:t> et II</w:t>
      </w:r>
      <w:r w:rsidRPr="004528B7">
        <w:rPr>
          <w:rFonts w:ascii="OpenDyslexic" w:hAnsi="OpenDyslexic"/>
          <w:sz w:val="20"/>
          <w:szCs w:val="20"/>
          <w:vertAlign w:val="superscript"/>
          <w:lang w:eastAsia="fr-FR"/>
        </w:rPr>
        <w:t>e</w:t>
      </w:r>
      <w:r w:rsidRPr="004528B7">
        <w:rPr>
          <w:rFonts w:ascii="OpenDyslexic" w:hAnsi="OpenDyslexic"/>
          <w:sz w:val="20"/>
          <w:szCs w:val="20"/>
          <w:lang w:eastAsia="fr-FR"/>
        </w:rPr>
        <w:t> siècles après J.</w:t>
      </w:r>
      <w:r w:rsidRPr="004528B7">
        <w:rPr>
          <w:rFonts w:ascii="OpenDyslexic" w:hAnsi="OpenDyslexic"/>
          <w:sz w:val="20"/>
          <w:szCs w:val="20"/>
          <w:lang w:eastAsia="fr-FR"/>
        </w:rPr>
        <w:noBreakHyphen/>
        <w:t>C.</w:t>
      </w:r>
    </w:p>
    <w:p w14:paraId="65CC3ED4" w14:textId="11E5D9B7" w:rsidR="004528B7" w:rsidRPr="004528B7" w:rsidRDefault="004528B7" w:rsidP="004528B7">
      <w:pPr>
        <w:jc w:val="both"/>
        <w:rPr>
          <w:rFonts w:ascii="OpenDyslexic" w:hAnsi="OpenDyslexic"/>
          <w:sz w:val="20"/>
          <w:szCs w:val="20"/>
          <w:lang w:eastAsia="fr-FR"/>
        </w:rPr>
      </w:pPr>
      <w:r w:rsidRPr="004528B7">
        <w:rPr>
          <w:rFonts w:ascii="OpenDyslexic" w:hAnsi="OpenDyslexic"/>
          <w:b/>
          <w:bCs/>
          <w:sz w:val="20"/>
          <w:szCs w:val="20"/>
          <w:lang w:eastAsia="fr-FR"/>
        </w:rPr>
        <w:t>Une province :</w:t>
      </w:r>
      <w:r w:rsidRPr="004528B7">
        <w:rPr>
          <w:rFonts w:ascii="OpenDyslexic" w:hAnsi="OpenDyslexic"/>
          <w:sz w:val="20"/>
          <w:szCs w:val="20"/>
          <w:lang w:eastAsia="fr-FR"/>
        </w:rPr>
        <w:t> région soumise à l'autorité de Rome et située en dehors de l'Italie.</w:t>
      </w:r>
    </w:p>
    <w:p w14:paraId="67934705" w14:textId="77777777" w:rsidR="004528B7" w:rsidRPr="004528B7" w:rsidRDefault="004528B7" w:rsidP="004528B7">
      <w:pPr>
        <w:jc w:val="both"/>
        <w:rPr>
          <w:rFonts w:ascii="OpenDyslexic" w:hAnsi="OpenDyslexic"/>
          <w:sz w:val="20"/>
          <w:szCs w:val="20"/>
          <w:lang w:eastAsia="fr-FR"/>
        </w:rPr>
      </w:pPr>
      <w:r w:rsidRPr="004528B7">
        <w:rPr>
          <w:rFonts w:ascii="OpenDyslexic" w:hAnsi="OpenDyslexic"/>
          <w:b/>
          <w:bCs/>
          <w:sz w:val="20"/>
          <w:szCs w:val="20"/>
          <w:lang w:eastAsia="fr-FR"/>
        </w:rPr>
        <w:t>La romanisation :</w:t>
      </w:r>
      <w:r w:rsidRPr="004528B7">
        <w:rPr>
          <w:rFonts w:ascii="OpenDyslexic" w:hAnsi="OpenDyslexic"/>
          <w:sz w:val="20"/>
          <w:szCs w:val="20"/>
          <w:lang w:eastAsia="fr-FR"/>
        </w:rPr>
        <w:t> diffusion du mode de vie, des croyances et de la langue des Romains dans les provinces de l'empire.</w:t>
      </w:r>
    </w:p>
    <w:p w14:paraId="6B909F0C" w14:textId="7D4452D9" w:rsidR="004528B7" w:rsidRDefault="004528B7" w:rsidP="004528B7">
      <w:pPr>
        <w:jc w:val="both"/>
        <w:rPr>
          <w:rFonts w:ascii="OpenDyslexic" w:hAnsi="OpenDyslexic"/>
          <w:sz w:val="20"/>
          <w:szCs w:val="20"/>
        </w:rPr>
      </w:pPr>
    </w:p>
    <w:p w14:paraId="413450B6" w14:textId="25168386" w:rsidR="004528B7" w:rsidRPr="004528B7" w:rsidRDefault="004528B7" w:rsidP="004528B7">
      <w:pPr>
        <w:jc w:val="both"/>
        <w:rPr>
          <w:rFonts w:ascii="OpenDyslexic" w:hAnsi="OpenDyslexic"/>
          <w:sz w:val="20"/>
          <w:szCs w:val="20"/>
        </w:rPr>
      </w:pPr>
      <w:r>
        <w:rPr>
          <w:rFonts w:ascii="OpenDyslexic" w:hAnsi="OpenDyslexic"/>
          <w:sz w:val="20"/>
          <w:szCs w:val="20"/>
        </w:rPr>
        <w:t>Manuel histoire-géographie-EMC 6</w:t>
      </w:r>
      <w:r w:rsidRPr="004528B7">
        <w:rPr>
          <w:rFonts w:ascii="OpenDyslexic" w:hAnsi="OpenDyslexic"/>
          <w:sz w:val="20"/>
          <w:szCs w:val="20"/>
          <w:vertAlign w:val="superscript"/>
        </w:rPr>
        <w:t>e</w:t>
      </w:r>
      <w:r>
        <w:rPr>
          <w:rFonts w:ascii="OpenDyslexic" w:hAnsi="OpenDyslexic"/>
          <w:sz w:val="20"/>
          <w:szCs w:val="20"/>
        </w:rPr>
        <w:t xml:space="preserve">, Belin, p160-161, 2022. </w:t>
      </w:r>
    </w:p>
    <w:sectPr w:rsidR="004528B7" w:rsidRPr="004528B7" w:rsidSect="004528B7">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AC3"/>
    <w:multiLevelType w:val="multilevel"/>
    <w:tmpl w:val="2CCC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D1C44"/>
    <w:multiLevelType w:val="multilevel"/>
    <w:tmpl w:val="348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E64F7"/>
    <w:multiLevelType w:val="hybridMultilevel"/>
    <w:tmpl w:val="1EC606BA"/>
    <w:lvl w:ilvl="0" w:tplc="F17494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9E59AD"/>
    <w:multiLevelType w:val="multilevel"/>
    <w:tmpl w:val="0AFE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526D2"/>
    <w:multiLevelType w:val="multilevel"/>
    <w:tmpl w:val="F5F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161485">
    <w:abstractNumId w:val="3"/>
  </w:num>
  <w:num w:numId="2" w16cid:durableId="201940759">
    <w:abstractNumId w:val="0"/>
  </w:num>
  <w:num w:numId="3" w16cid:durableId="475339205">
    <w:abstractNumId w:val="1"/>
  </w:num>
  <w:num w:numId="4" w16cid:durableId="1359283300">
    <w:abstractNumId w:val="4"/>
  </w:num>
  <w:num w:numId="5" w16cid:durableId="8028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B7"/>
    <w:rsid w:val="004528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762B"/>
  <w15:chartTrackingRefBased/>
  <w15:docId w15:val="{A80DE0E7-C680-41D7-AFC5-01010072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2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42568">
      <w:bodyDiv w:val="1"/>
      <w:marLeft w:val="0"/>
      <w:marRight w:val="0"/>
      <w:marTop w:val="0"/>
      <w:marBottom w:val="0"/>
      <w:divBdr>
        <w:top w:val="none" w:sz="0" w:space="0" w:color="auto"/>
        <w:left w:val="none" w:sz="0" w:space="0" w:color="auto"/>
        <w:bottom w:val="none" w:sz="0" w:space="0" w:color="auto"/>
        <w:right w:val="none" w:sz="0" w:space="0" w:color="auto"/>
      </w:divBdr>
    </w:div>
    <w:div w:id="680666283">
      <w:bodyDiv w:val="1"/>
      <w:marLeft w:val="0"/>
      <w:marRight w:val="0"/>
      <w:marTop w:val="0"/>
      <w:marBottom w:val="0"/>
      <w:divBdr>
        <w:top w:val="none" w:sz="0" w:space="0" w:color="auto"/>
        <w:left w:val="none" w:sz="0" w:space="0" w:color="auto"/>
        <w:bottom w:val="none" w:sz="0" w:space="0" w:color="auto"/>
        <w:right w:val="none" w:sz="0" w:space="0" w:color="auto"/>
      </w:divBdr>
      <w:divsChild>
        <w:div w:id="874121643">
          <w:marLeft w:val="0"/>
          <w:marRight w:val="0"/>
          <w:marTop w:val="0"/>
          <w:marBottom w:val="0"/>
          <w:divBdr>
            <w:top w:val="none" w:sz="0" w:space="0" w:color="auto"/>
            <w:left w:val="none" w:sz="0" w:space="0" w:color="auto"/>
            <w:bottom w:val="none" w:sz="0" w:space="0" w:color="auto"/>
            <w:right w:val="none" w:sz="0" w:space="0" w:color="auto"/>
          </w:divBdr>
        </w:div>
        <w:div w:id="1666124025">
          <w:marLeft w:val="0"/>
          <w:marRight w:val="0"/>
          <w:marTop w:val="0"/>
          <w:marBottom w:val="0"/>
          <w:divBdr>
            <w:top w:val="none" w:sz="0" w:space="0" w:color="auto"/>
            <w:left w:val="none" w:sz="0" w:space="0" w:color="auto"/>
            <w:bottom w:val="none" w:sz="0" w:space="0" w:color="auto"/>
            <w:right w:val="none" w:sz="0" w:space="0" w:color="auto"/>
          </w:divBdr>
        </w:div>
        <w:div w:id="1187057681">
          <w:marLeft w:val="0"/>
          <w:marRight w:val="0"/>
          <w:marTop w:val="0"/>
          <w:marBottom w:val="0"/>
          <w:divBdr>
            <w:top w:val="none" w:sz="0" w:space="0" w:color="auto"/>
            <w:left w:val="none" w:sz="0" w:space="0" w:color="auto"/>
            <w:bottom w:val="none" w:sz="0" w:space="0" w:color="auto"/>
            <w:right w:val="none" w:sz="0" w:space="0" w:color="auto"/>
          </w:divBdr>
        </w:div>
        <w:div w:id="1776439138">
          <w:marLeft w:val="0"/>
          <w:marRight w:val="0"/>
          <w:marTop w:val="0"/>
          <w:marBottom w:val="0"/>
          <w:divBdr>
            <w:top w:val="none" w:sz="0" w:space="0" w:color="auto"/>
            <w:left w:val="none" w:sz="0" w:space="0" w:color="auto"/>
            <w:bottom w:val="none" w:sz="0" w:space="0" w:color="auto"/>
            <w:right w:val="none" w:sz="0" w:space="0" w:color="auto"/>
          </w:divBdr>
        </w:div>
        <w:div w:id="2122799523">
          <w:marLeft w:val="0"/>
          <w:marRight w:val="0"/>
          <w:marTop w:val="0"/>
          <w:marBottom w:val="0"/>
          <w:divBdr>
            <w:top w:val="none" w:sz="0" w:space="0" w:color="auto"/>
            <w:left w:val="none" w:sz="0" w:space="0" w:color="auto"/>
            <w:bottom w:val="none" w:sz="0" w:space="0" w:color="auto"/>
            <w:right w:val="none" w:sz="0" w:space="0" w:color="auto"/>
          </w:divBdr>
        </w:div>
        <w:div w:id="1948267040">
          <w:marLeft w:val="0"/>
          <w:marRight w:val="0"/>
          <w:marTop w:val="0"/>
          <w:marBottom w:val="0"/>
          <w:divBdr>
            <w:top w:val="none" w:sz="0" w:space="0" w:color="auto"/>
            <w:left w:val="none" w:sz="0" w:space="0" w:color="auto"/>
            <w:bottom w:val="none" w:sz="0" w:space="0" w:color="auto"/>
            <w:right w:val="none" w:sz="0" w:space="0" w:color="auto"/>
          </w:divBdr>
        </w:div>
        <w:div w:id="481432864">
          <w:marLeft w:val="0"/>
          <w:marRight w:val="0"/>
          <w:marTop w:val="0"/>
          <w:marBottom w:val="0"/>
          <w:divBdr>
            <w:top w:val="none" w:sz="0" w:space="0" w:color="auto"/>
            <w:left w:val="none" w:sz="0" w:space="0" w:color="auto"/>
            <w:bottom w:val="none" w:sz="0" w:space="0" w:color="auto"/>
            <w:right w:val="none" w:sz="0" w:space="0" w:color="auto"/>
          </w:divBdr>
        </w:div>
        <w:div w:id="2097363816">
          <w:marLeft w:val="0"/>
          <w:marRight w:val="0"/>
          <w:marTop w:val="0"/>
          <w:marBottom w:val="0"/>
          <w:divBdr>
            <w:top w:val="none" w:sz="0" w:space="0" w:color="auto"/>
            <w:left w:val="none" w:sz="0" w:space="0" w:color="auto"/>
            <w:bottom w:val="none" w:sz="0" w:space="0" w:color="auto"/>
            <w:right w:val="none" w:sz="0" w:space="0" w:color="auto"/>
          </w:divBdr>
        </w:div>
        <w:div w:id="378820236">
          <w:marLeft w:val="0"/>
          <w:marRight w:val="0"/>
          <w:marTop w:val="0"/>
          <w:marBottom w:val="0"/>
          <w:divBdr>
            <w:top w:val="none" w:sz="0" w:space="0" w:color="auto"/>
            <w:left w:val="none" w:sz="0" w:space="0" w:color="auto"/>
            <w:bottom w:val="none" w:sz="0" w:space="0" w:color="auto"/>
            <w:right w:val="none" w:sz="0" w:space="0" w:color="auto"/>
          </w:divBdr>
        </w:div>
        <w:div w:id="1271354238">
          <w:marLeft w:val="0"/>
          <w:marRight w:val="0"/>
          <w:marTop w:val="0"/>
          <w:marBottom w:val="0"/>
          <w:divBdr>
            <w:top w:val="none" w:sz="0" w:space="0" w:color="auto"/>
            <w:left w:val="none" w:sz="0" w:space="0" w:color="auto"/>
            <w:bottom w:val="none" w:sz="0" w:space="0" w:color="auto"/>
            <w:right w:val="none" w:sz="0" w:space="0" w:color="auto"/>
          </w:divBdr>
        </w:div>
      </w:divsChild>
    </w:div>
    <w:div w:id="896668293">
      <w:bodyDiv w:val="1"/>
      <w:marLeft w:val="0"/>
      <w:marRight w:val="0"/>
      <w:marTop w:val="0"/>
      <w:marBottom w:val="0"/>
      <w:divBdr>
        <w:top w:val="none" w:sz="0" w:space="0" w:color="auto"/>
        <w:left w:val="none" w:sz="0" w:space="0" w:color="auto"/>
        <w:bottom w:val="none" w:sz="0" w:space="0" w:color="auto"/>
        <w:right w:val="none" w:sz="0" w:space="0" w:color="auto"/>
      </w:divBdr>
      <w:divsChild>
        <w:div w:id="8222512">
          <w:marLeft w:val="0"/>
          <w:marRight w:val="0"/>
          <w:marTop w:val="0"/>
          <w:marBottom w:val="0"/>
          <w:divBdr>
            <w:top w:val="none" w:sz="0" w:space="0" w:color="auto"/>
            <w:left w:val="none" w:sz="0" w:space="0" w:color="auto"/>
            <w:bottom w:val="none" w:sz="0" w:space="0" w:color="auto"/>
            <w:right w:val="none" w:sz="0" w:space="0" w:color="auto"/>
          </w:divBdr>
        </w:div>
        <w:div w:id="901215678">
          <w:marLeft w:val="0"/>
          <w:marRight w:val="0"/>
          <w:marTop w:val="0"/>
          <w:marBottom w:val="0"/>
          <w:divBdr>
            <w:top w:val="none" w:sz="0" w:space="0" w:color="auto"/>
            <w:left w:val="none" w:sz="0" w:space="0" w:color="auto"/>
            <w:bottom w:val="none" w:sz="0" w:space="0" w:color="auto"/>
            <w:right w:val="none" w:sz="0" w:space="0" w:color="auto"/>
          </w:divBdr>
          <w:divsChild>
            <w:div w:id="730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6362">
      <w:bodyDiv w:val="1"/>
      <w:marLeft w:val="0"/>
      <w:marRight w:val="0"/>
      <w:marTop w:val="0"/>
      <w:marBottom w:val="0"/>
      <w:divBdr>
        <w:top w:val="none" w:sz="0" w:space="0" w:color="auto"/>
        <w:left w:val="none" w:sz="0" w:space="0" w:color="auto"/>
        <w:bottom w:val="none" w:sz="0" w:space="0" w:color="auto"/>
        <w:right w:val="none" w:sz="0" w:space="0" w:color="auto"/>
      </w:divBdr>
      <w:divsChild>
        <w:div w:id="368921883">
          <w:marLeft w:val="0"/>
          <w:marRight w:val="0"/>
          <w:marTop w:val="0"/>
          <w:marBottom w:val="0"/>
          <w:divBdr>
            <w:top w:val="none" w:sz="0" w:space="0" w:color="auto"/>
            <w:left w:val="none" w:sz="0" w:space="0" w:color="auto"/>
            <w:bottom w:val="none" w:sz="0" w:space="0" w:color="auto"/>
            <w:right w:val="none" w:sz="0" w:space="0" w:color="auto"/>
          </w:divBdr>
        </w:div>
        <w:div w:id="1775204129">
          <w:marLeft w:val="0"/>
          <w:marRight w:val="0"/>
          <w:marTop w:val="0"/>
          <w:marBottom w:val="0"/>
          <w:divBdr>
            <w:top w:val="none" w:sz="0" w:space="0" w:color="auto"/>
            <w:left w:val="none" w:sz="0" w:space="0" w:color="auto"/>
            <w:bottom w:val="none" w:sz="0" w:space="0" w:color="auto"/>
            <w:right w:val="none" w:sz="0" w:space="0" w:color="auto"/>
          </w:divBdr>
          <w:divsChild>
            <w:div w:id="10375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2212">
      <w:bodyDiv w:val="1"/>
      <w:marLeft w:val="0"/>
      <w:marRight w:val="0"/>
      <w:marTop w:val="0"/>
      <w:marBottom w:val="0"/>
      <w:divBdr>
        <w:top w:val="none" w:sz="0" w:space="0" w:color="auto"/>
        <w:left w:val="none" w:sz="0" w:space="0" w:color="auto"/>
        <w:bottom w:val="none" w:sz="0" w:space="0" w:color="auto"/>
        <w:right w:val="none" w:sz="0" w:space="0" w:color="auto"/>
      </w:divBdr>
      <w:divsChild>
        <w:div w:id="2090926299">
          <w:marLeft w:val="0"/>
          <w:marRight w:val="0"/>
          <w:marTop w:val="0"/>
          <w:marBottom w:val="0"/>
          <w:divBdr>
            <w:top w:val="none" w:sz="0" w:space="0" w:color="auto"/>
            <w:left w:val="none" w:sz="0" w:space="0" w:color="auto"/>
            <w:bottom w:val="none" w:sz="0" w:space="0" w:color="auto"/>
            <w:right w:val="none" w:sz="0" w:space="0" w:color="auto"/>
          </w:divBdr>
        </w:div>
        <w:div w:id="971667060">
          <w:marLeft w:val="0"/>
          <w:marRight w:val="0"/>
          <w:marTop w:val="0"/>
          <w:marBottom w:val="0"/>
          <w:divBdr>
            <w:top w:val="none" w:sz="0" w:space="0" w:color="auto"/>
            <w:left w:val="none" w:sz="0" w:space="0" w:color="auto"/>
            <w:bottom w:val="none" w:sz="0" w:space="0" w:color="auto"/>
            <w:right w:val="none" w:sz="0" w:space="0" w:color="auto"/>
          </w:divBdr>
          <w:divsChild>
            <w:div w:id="15543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2624</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reyl</dc:creator>
  <cp:keywords/>
  <dc:description/>
  <cp:lastModifiedBy>deborah reyl</cp:lastModifiedBy>
  <cp:revision>1</cp:revision>
  <dcterms:created xsi:type="dcterms:W3CDTF">2023-08-09T15:19:00Z</dcterms:created>
  <dcterms:modified xsi:type="dcterms:W3CDTF">2023-08-09T15:27:00Z</dcterms:modified>
</cp:coreProperties>
</file>